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0F52" w14:textId="188C626C" w:rsidR="001D27EE" w:rsidRDefault="00D343E9" w:rsidP="009233C4">
      <w:pPr>
        <w:spacing w:before="240" w:line="276" w:lineRule="auto"/>
        <w:jc w:val="center"/>
        <w:rPr>
          <w:sz w:val="28"/>
          <w:szCs w:val="28"/>
        </w:rPr>
      </w:pPr>
      <w:r>
        <w:rPr>
          <w:noProof/>
        </w:rPr>
        <w:drawing>
          <wp:anchor distT="0" distB="0" distL="114300" distR="114300" simplePos="0" relativeHeight="251658240" behindDoc="0" locked="0" layoutInCell="1" allowOverlap="1" wp14:anchorId="75896AA0" wp14:editId="39708C1D">
            <wp:simplePos x="0" y="0"/>
            <wp:positionH relativeFrom="margin">
              <wp:align>center</wp:align>
            </wp:positionH>
            <wp:positionV relativeFrom="paragraph">
              <wp:posOffset>-800100</wp:posOffset>
            </wp:positionV>
            <wp:extent cx="790575" cy="902335"/>
            <wp:effectExtent l="0" t="0" r="9525" b="0"/>
            <wp:wrapNone/>
            <wp:docPr id="1" name="Picture 1" descr="A picture containing text, metalware,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etalware, ge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02335"/>
                    </a:xfrm>
                    <a:prstGeom prst="rect">
                      <a:avLst/>
                    </a:prstGeom>
                    <a:noFill/>
                    <a:ln>
                      <a:noFill/>
                    </a:ln>
                  </pic:spPr>
                </pic:pic>
              </a:graphicData>
            </a:graphic>
          </wp:anchor>
        </w:drawing>
      </w:r>
      <w:r w:rsidR="001D27EE" w:rsidRPr="001D27EE">
        <w:rPr>
          <w:sz w:val="28"/>
          <w:szCs w:val="28"/>
        </w:rPr>
        <w:t>Recognition of Integrated Learning (RIL)</w:t>
      </w:r>
    </w:p>
    <w:p w14:paraId="07F5656B" w14:textId="0E96C7E0" w:rsidR="00301C3D" w:rsidRPr="00301C3D" w:rsidRDefault="001D27EE" w:rsidP="009233C4">
      <w:pPr>
        <w:spacing w:before="240" w:line="276" w:lineRule="auto"/>
        <w:jc w:val="center"/>
        <w:rPr>
          <w:b/>
          <w:bCs/>
          <w:sz w:val="28"/>
          <w:szCs w:val="28"/>
        </w:rPr>
      </w:pPr>
      <w:r w:rsidRPr="001D27EE">
        <w:rPr>
          <w:b/>
          <w:bCs/>
          <w:sz w:val="28"/>
          <w:szCs w:val="28"/>
        </w:rPr>
        <w:t>FAQ’s</w:t>
      </w:r>
    </w:p>
    <w:p w14:paraId="655EB87E" w14:textId="77777777" w:rsidR="00301C3D" w:rsidRDefault="00301C3D" w:rsidP="00D343E9">
      <w:pPr>
        <w:spacing w:before="240" w:line="276" w:lineRule="auto"/>
        <w:jc w:val="both"/>
        <w:rPr>
          <w:b/>
          <w:bCs/>
        </w:rPr>
      </w:pPr>
      <w:r>
        <w:rPr>
          <w:b/>
          <w:bCs/>
        </w:rPr>
        <w:t>Q: When can I apply for RIL?</w:t>
      </w:r>
    </w:p>
    <w:p w14:paraId="7ABD4785" w14:textId="4C8F9E00" w:rsidR="00301C3D" w:rsidRDefault="00301C3D" w:rsidP="00D343E9">
      <w:pPr>
        <w:spacing w:before="240" w:line="276" w:lineRule="auto"/>
        <w:jc w:val="both"/>
      </w:pPr>
      <w:r>
        <w:t xml:space="preserve">A: At the conclusion of </w:t>
      </w:r>
      <w:r w:rsidR="000D1DEB">
        <w:t xml:space="preserve">a successful </w:t>
      </w:r>
      <w:r>
        <w:t>probationary period</w:t>
      </w:r>
      <w:r w:rsidR="00567632">
        <w:t>. Your probation report will need to be submitted with your RIL application.</w:t>
      </w:r>
    </w:p>
    <w:p w14:paraId="77578FC2" w14:textId="614B70C1" w:rsidR="00B243C0" w:rsidRPr="003B5C97" w:rsidRDefault="00B243C0" w:rsidP="00D343E9">
      <w:pPr>
        <w:spacing w:before="240" w:line="276" w:lineRule="auto"/>
        <w:jc w:val="both"/>
        <w:rPr>
          <w:b/>
          <w:bCs/>
        </w:rPr>
      </w:pPr>
      <w:r w:rsidRPr="003B5C97">
        <w:rPr>
          <w:b/>
          <w:bCs/>
        </w:rPr>
        <w:t xml:space="preserve">Q: </w:t>
      </w:r>
      <w:r w:rsidR="00D03192" w:rsidRPr="003B5C97">
        <w:rPr>
          <w:b/>
          <w:bCs/>
        </w:rPr>
        <w:t xml:space="preserve">Can I </w:t>
      </w:r>
      <w:r w:rsidR="000A6265">
        <w:rPr>
          <w:b/>
          <w:bCs/>
        </w:rPr>
        <w:t>transfer</w:t>
      </w:r>
      <w:r w:rsidR="00D03192" w:rsidRPr="003B5C97">
        <w:rPr>
          <w:b/>
          <w:bCs/>
        </w:rPr>
        <w:t xml:space="preserve"> my current rank </w:t>
      </w:r>
      <w:r w:rsidR="000A6265">
        <w:rPr>
          <w:b/>
          <w:bCs/>
        </w:rPr>
        <w:t>directly</w:t>
      </w:r>
      <w:r w:rsidR="00D03192" w:rsidRPr="003B5C97">
        <w:rPr>
          <w:b/>
          <w:bCs/>
        </w:rPr>
        <w:t xml:space="preserve"> into Tasmania Police?</w:t>
      </w:r>
    </w:p>
    <w:p w14:paraId="52180CB5" w14:textId="6F960918" w:rsidR="00DA7F1E" w:rsidRDefault="00D03192" w:rsidP="00D343E9">
      <w:pPr>
        <w:spacing w:before="240" w:line="276" w:lineRule="auto"/>
        <w:jc w:val="both"/>
      </w:pPr>
      <w:r>
        <w:t>A: No</w:t>
      </w:r>
      <w:r w:rsidR="00DA7F1E">
        <w:t>.</w:t>
      </w:r>
    </w:p>
    <w:p w14:paraId="4A6DB5C6" w14:textId="6E515B04" w:rsidR="00301C3D" w:rsidRDefault="00301C3D" w:rsidP="00D343E9">
      <w:pPr>
        <w:spacing w:before="240" w:line="276" w:lineRule="auto"/>
        <w:jc w:val="both"/>
        <w:rPr>
          <w:b/>
          <w:bCs/>
        </w:rPr>
      </w:pPr>
      <w:r>
        <w:rPr>
          <w:b/>
          <w:bCs/>
        </w:rPr>
        <w:t xml:space="preserve">Q: </w:t>
      </w:r>
      <w:r w:rsidR="005028A6">
        <w:rPr>
          <w:b/>
          <w:bCs/>
        </w:rPr>
        <w:t>Will my current rank be considered by Tasmania Police</w:t>
      </w:r>
      <w:r>
        <w:rPr>
          <w:b/>
          <w:bCs/>
        </w:rPr>
        <w:t>?</w:t>
      </w:r>
    </w:p>
    <w:p w14:paraId="5B47CF2F" w14:textId="607CFF7F" w:rsidR="004212C6" w:rsidRPr="00A23CFF" w:rsidRDefault="004212C6" w:rsidP="004212C6">
      <w:pPr>
        <w:spacing w:before="240" w:line="276" w:lineRule="auto"/>
        <w:jc w:val="both"/>
      </w:pPr>
      <w:r w:rsidRPr="00A23CFF">
        <w:t xml:space="preserve">A: </w:t>
      </w:r>
      <w:r w:rsidR="006B2D50">
        <w:t xml:space="preserve"> </w:t>
      </w:r>
      <w:r w:rsidRPr="00A23CFF">
        <w:t xml:space="preserve">Applicants may apply for </w:t>
      </w:r>
      <w:bookmarkStart w:id="0" w:name="_Hlk100227235"/>
      <w:r w:rsidRPr="00A23CFF">
        <w:t>recognition of their previous rank held</w:t>
      </w:r>
      <w:bookmarkEnd w:id="0"/>
      <w:r w:rsidRPr="00A23CFF">
        <w:t xml:space="preserve">.  </w:t>
      </w:r>
      <w:bookmarkStart w:id="1" w:name="_Hlk100227258"/>
      <w:r w:rsidRPr="00A23CFF">
        <w:t>A determination as to where an applicant may enter the Tasmania Police promotional system</w:t>
      </w:r>
      <w:r>
        <w:t>,</w:t>
      </w:r>
      <w:r w:rsidRPr="00A23CFF">
        <w:t xml:space="preserve"> and under what circumstances will be dependent on the evidence provided by each applicant. Applicants must meet the standards contained in the Tasmania Police Promotion, Qualification and Accreditation Process to be considered eligible for an increment in rank or title. </w:t>
      </w:r>
      <w:bookmarkEnd w:id="1"/>
    </w:p>
    <w:p w14:paraId="4567815F" w14:textId="77777777" w:rsidR="004212C6" w:rsidRPr="00A23CFF" w:rsidRDefault="004212C6" w:rsidP="004212C6">
      <w:pPr>
        <w:spacing w:before="240" w:line="276" w:lineRule="auto"/>
        <w:jc w:val="both"/>
        <w:rPr>
          <w:b/>
          <w:bCs/>
        </w:rPr>
      </w:pPr>
      <w:r w:rsidRPr="00A23CFF">
        <w:rPr>
          <w:b/>
          <w:bCs/>
        </w:rPr>
        <w:t>Q: Will my current secondary qualifications be considered by Tasmania Police?</w:t>
      </w:r>
    </w:p>
    <w:p w14:paraId="08F4C5D7" w14:textId="1A393B45" w:rsidR="004212C6" w:rsidRPr="004212C6" w:rsidRDefault="004212C6" w:rsidP="00D343E9">
      <w:pPr>
        <w:spacing w:before="240" w:line="276" w:lineRule="auto"/>
        <w:jc w:val="both"/>
      </w:pPr>
      <w:r w:rsidRPr="00A23CFF">
        <w:t>A: Applicants may apply for recognition of their previous qualifications.  A determination as to whether an applicant’s qualifications align with Tasmania Police standards</w:t>
      </w:r>
      <w:r>
        <w:t xml:space="preserve"> will</w:t>
      </w:r>
      <w:r w:rsidRPr="00A23CFF">
        <w:t xml:space="preserve"> be dependent on the evidence provided by each applicant.</w:t>
      </w:r>
      <w:r>
        <w:t xml:space="preserve"> </w:t>
      </w:r>
    </w:p>
    <w:p w14:paraId="6BBF65FF" w14:textId="77777777" w:rsidR="00301C3D" w:rsidRDefault="00301C3D" w:rsidP="00D343E9">
      <w:pPr>
        <w:spacing w:before="240" w:line="276" w:lineRule="auto"/>
        <w:jc w:val="both"/>
        <w:rPr>
          <w:b/>
          <w:bCs/>
        </w:rPr>
      </w:pPr>
      <w:r>
        <w:rPr>
          <w:b/>
          <w:bCs/>
        </w:rPr>
        <w:t>Q: How long does it take to review my application?</w:t>
      </w:r>
    </w:p>
    <w:p w14:paraId="5655AF70" w14:textId="1B55B0E0" w:rsidR="00301C3D" w:rsidRDefault="00301C3D" w:rsidP="00D343E9">
      <w:pPr>
        <w:spacing w:before="240" w:line="276" w:lineRule="auto"/>
        <w:jc w:val="both"/>
      </w:pPr>
      <w:r>
        <w:t>A: Each application is reviewed individually, and the time required for this will vary</w:t>
      </w:r>
      <w:r w:rsidR="00266125">
        <w:t xml:space="preserve"> depending on what qualifications are being sought</w:t>
      </w:r>
      <w:r w:rsidR="00AE38C8">
        <w:t>. I</w:t>
      </w:r>
      <w:r w:rsidR="00266125">
        <w:t xml:space="preserve">t is important to remember that applications won’t be </w:t>
      </w:r>
      <w:r w:rsidR="00AE38C8">
        <w:t>finalised</w:t>
      </w:r>
      <w:r w:rsidR="00266125">
        <w:t xml:space="preserve"> until </w:t>
      </w:r>
      <w:r w:rsidR="00AE38C8">
        <w:t xml:space="preserve">after the </w:t>
      </w:r>
      <w:r w:rsidR="00384787">
        <w:t xml:space="preserve">conclusion of a successful probationary period. </w:t>
      </w:r>
    </w:p>
    <w:sectPr w:rsidR="00301C3D" w:rsidSect="00CB6C1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7D79" w14:textId="77777777" w:rsidR="00F14CD9" w:rsidRDefault="00F14CD9" w:rsidP="00D343E9">
      <w:pPr>
        <w:spacing w:after="0" w:line="240" w:lineRule="auto"/>
      </w:pPr>
      <w:r>
        <w:separator/>
      </w:r>
    </w:p>
  </w:endnote>
  <w:endnote w:type="continuationSeparator" w:id="0">
    <w:p w14:paraId="0696C990" w14:textId="77777777" w:rsidR="00F14CD9" w:rsidRDefault="00F14CD9" w:rsidP="00D3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9C84" w14:textId="1DF460F9" w:rsidR="00D343E9" w:rsidRDefault="00D343E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9E81" w14:textId="77777777" w:rsidR="00F14CD9" w:rsidRDefault="00F14CD9" w:rsidP="00D343E9">
      <w:pPr>
        <w:spacing w:after="0" w:line="240" w:lineRule="auto"/>
      </w:pPr>
      <w:r>
        <w:separator/>
      </w:r>
    </w:p>
  </w:footnote>
  <w:footnote w:type="continuationSeparator" w:id="0">
    <w:p w14:paraId="05523E41" w14:textId="77777777" w:rsidR="00F14CD9" w:rsidRDefault="00F14CD9" w:rsidP="00D34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2CFA"/>
    <w:multiLevelType w:val="hybridMultilevel"/>
    <w:tmpl w:val="44C6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D2790"/>
    <w:multiLevelType w:val="hybridMultilevel"/>
    <w:tmpl w:val="1842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EE"/>
    <w:rsid w:val="00026BE9"/>
    <w:rsid w:val="00027060"/>
    <w:rsid w:val="00056E72"/>
    <w:rsid w:val="00072033"/>
    <w:rsid w:val="000A1A2F"/>
    <w:rsid w:val="000A5DAB"/>
    <w:rsid w:val="000A6265"/>
    <w:rsid w:val="000B076D"/>
    <w:rsid w:val="000D1DEB"/>
    <w:rsid w:val="001045EB"/>
    <w:rsid w:val="00116AEA"/>
    <w:rsid w:val="00180503"/>
    <w:rsid w:val="00186C07"/>
    <w:rsid w:val="001D27EE"/>
    <w:rsid w:val="001E1DDB"/>
    <w:rsid w:val="0021601C"/>
    <w:rsid w:val="00224796"/>
    <w:rsid w:val="002463F9"/>
    <w:rsid w:val="00266125"/>
    <w:rsid w:val="002E2048"/>
    <w:rsid w:val="00301C3D"/>
    <w:rsid w:val="00342095"/>
    <w:rsid w:val="0036454E"/>
    <w:rsid w:val="00384787"/>
    <w:rsid w:val="003B5C97"/>
    <w:rsid w:val="003B7950"/>
    <w:rsid w:val="003D58EC"/>
    <w:rsid w:val="004212C6"/>
    <w:rsid w:val="004827D1"/>
    <w:rsid w:val="00494F90"/>
    <w:rsid w:val="005028A6"/>
    <w:rsid w:val="00567632"/>
    <w:rsid w:val="00593971"/>
    <w:rsid w:val="005A3BC3"/>
    <w:rsid w:val="005C3FB3"/>
    <w:rsid w:val="005E2BD5"/>
    <w:rsid w:val="005F7C6E"/>
    <w:rsid w:val="00661EBB"/>
    <w:rsid w:val="0067775E"/>
    <w:rsid w:val="006966DE"/>
    <w:rsid w:val="006B2D50"/>
    <w:rsid w:val="00750E57"/>
    <w:rsid w:val="008304A0"/>
    <w:rsid w:val="00835D9E"/>
    <w:rsid w:val="008520F3"/>
    <w:rsid w:val="00853D86"/>
    <w:rsid w:val="00870B0D"/>
    <w:rsid w:val="008A4C4F"/>
    <w:rsid w:val="008A68BD"/>
    <w:rsid w:val="008C0815"/>
    <w:rsid w:val="008E3128"/>
    <w:rsid w:val="009233C4"/>
    <w:rsid w:val="009B474E"/>
    <w:rsid w:val="00A23CFF"/>
    <w:rsid w:val="00A442AF"/>
    <w:rsid w:val="00A660C6"/>
    <w:rsid w:val="00A66C1A"/>
    <w:rsid w:val="00AE38C8"/>
    <w:rsid w:val="00B150D8"/>
    <w:rsid w:val="00B243C0"/>
    <w:rsid w:val="00BC4F67"/>
    <w:rsid w:val="00C23F75"/>
    <w:rsid w:val="00C316DE"/>
    <w:rsid w:val="00CB6C1A"/>
    <w:rsid w:val="00CC43B9"/>
    <w:rsid w:val="00D03192"/>
    <w:rsid w:val="00D251C6"/>
    <w:rsid w:val="00D2589C"/>
    <w:rsid w:val="00D343E9"/>
    <w:rsid w:val="00DA428E"/>
    <w:rsid w:val="00DA7F1E"/>
    <w:rsid w:val="00DB7342"/>
    <w:rsid w:val="00DC1D7B"/>
    <w:rsid w:val="00DF18F3"/>
    <w:rsid w:val="00DF225B"/>
    <w:rsid w:val="00EC7393"/>
    <w:rsid w:val="00EE7140"/>
    <w:rsid w:val="00F142C0"/>
    <w:rsid w:val="00F14CD9"/>
    <w:rsid w:val="00F40172"/>
    <w:rsid w:val="00F56467"/>
    <w:rsid w:val="00F5652B"/>
    <w:rsid w:val="00F75064"/>
    <w:rsid w:val="00FC4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9C"/>
  <w15:chartTrackingRefBased/>
  <w15:docId w15:val="{75838A20-B82D-41CC-8B4A-9BEAE169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1C6"/>
    <w:pPr>
      <w:ind w:left="720"/>
      <w:contextualSpacing/>
    </w:pPr>
  </w:style>
  <w:style w:type="character" w:styleId="Hyperlink">
    <w:name w:val="Hyperlink"/>
    <w:basedOn w:val="DefaultParagraphFont"/>
    <w:uiPriority w:val="99"/>
    <w:unhideWhenUsed/>
    <w:rsid w:val="00301C3D"/>
    <w:rPr>
      <w:color w:val="0563C1" w:themeColor="hyperlink"/>
      <w:u w:val="single"/>
    </w:rPr>
  </w:style>
  <w:style w:type="character" w:styleId="UnresolvedMention">
    <w:name w:val="Unresolved Mention"/>
    <w:basedOn w:val="DefaultParagraphFont"/>
    <w:uiPriority w:val="99"/>
    <w:semiHidden/>
    <w:unhideWhenUsed/>
    <w:rsid w:val="00B150D8"/>
    <w:rPr>
      <w:color w:val="605E5C"/>
      <w:shd w:val="clear" w:color="auto" w:fill="E1DFDD"/>
    </w:rPr>
  </w:style>
  <w:style w:type="paragraph" w:styleId="Header">
    <w:name w:val="header"/>
    <w:basedOn w:val="Normal"/>
    <w:link w:val="HeaderChar"/>
    <w:uiPriority w:val="99"/>
    <w:unhideWhenUsed/>
    <w:rsid w:val="00D34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3E9"/>
  </w:style>
  <w:style w:type="paragraph" w:styleId="Footer">
    <w:name w:val="footer"/>
    <w:basedOn w:val="Normal"/>
    <w:link w:val="FooterChar"/>
    <w:uiPriority w:val="99"/>
    <w:unhideWhenUsed/>
    <w:rsid w:val="00D34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3E9"/>
  </w:style>
  <w:style w:type="paragraph" w:styleId="Revision">
    <w:name w:val="Revision"/>
    <w:hidden/>
    <w:uiPriority w:val="99"/>
    <w:semiHidden/>
    <w:rsid w:val="005028A6"/>
    <w:pPr>
      <w:spacing w:after="0" w:line="240" w:lineRule="auto"/>
    </w:pPr>
  </w:style>
  <w:style w:type="character" w:styleId="FollowedHyperlink">
    <w:name w:val="FollowedHyperlink"/>
    <w:basedOn w:val="DefaultParagraphFont"/>
    <w:uiPriority w:val="99"/>
    <w:semiHidden/>
    <w:unhideWhenUsed/>
    <w:rsid w:val="00C31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4104">
      <w:bodyDiv w:val="1"/>
      <w:marLeft w:val="0"/>
      <w:marRight w:val="0"/>
      <w:marTop w:val="0"/>
      <w:marBottom w:val="0"/>
      <w:divBdr>
        <w:top w:val="none" w:sz="0" w:space="0" w:color="auto"/>
        <w:left w:val="none" w:sz="0" w:space="0" w:color="auto"/>
        <w:bottom w:val="none" w:sz="0" w:space="0" w:color="auto"/>
        <w:right w:val="none" w:sz="0" w:space="0" w:color="auto"/>
      </w:divBdr>
    </w:div>
    <w:div w:id="18776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7850-08A2-4E7F-AE0E-3C2849F7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Elizabeth</dc:creator>
  <cp:keywords/>
  <dc:description/>
  <cp:lastModifiedBy>Rennie, Elizabeth</cp:lastModifiedBy>
  <cp:revision>2</cp:revision>
  <dcterms:created xsi:type="dcterms:W3CDTF">2022-04-12T01:15:00Z</dcterms:created>
  <dcterms:modified xsi:type="dcterms:W3CDTF">2022-04-12T01:15:00Z</dcterms:modified>
</cp:coreProperties>
</file>